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749" w:rsidRPr="007364D7" w:rsidRDefault="00450FD7" w:rsidP="007364D7">
      <w:pPr>
        <w:jc w:val="center"/>
        <w:rPr>
          <w:b/>
          <w:bCs/>
          <w:u w:val="single"/>
        </w:rPr>
      </w:pPr>
      <w:r w:rsidRPr="007364D7">
        <w:rPr>
          <w:b/>
          <w:bCs/>
          <w:u w:val="single"/>
        </w:rPr>
        <w:t>In my wet socks</w:t>
      </w:r>
    </w:p>
    <w:p w:rsidR="00DE6EC4" w:rsidRDefault="00DE6EC4" w:rsidP="002F6800">
      <w:pPr>
        <w:jc w:val="both"/>
      </w:pPr>
      <w:r>
        <w:t xml:space="preserve">As I put my shoeless, wet feet up on the </w:t>
      </w:r>
      <w:r w:rsidR="002F6800">
        <w:t xml:space="preserve">well-used </w:t>
      </w:r>
      <w:r>
        <w:t>footrest in my living room</w:t>
      </w:r>
      <w:r w:rsidR="001F4353">
        <w:t>,</w:t>
      </w:r>
      <w:r>
        <w:t xml:space="preserve"> I briefly reflected on my economical nature. A few weeks </w:t>
      </w:r>
      <w:r w:rsidR="00FF3C62">
        <w:t>earlier</w:t>
      </w:r>
      <w:r>
        <w:t xml:space="preserve"> </w:t>
      </w:r>
      <w:r w:rsidR="00DB0AB7">
        <w:t>while in Silver Spring</w:t>
      </w:r>
      <w:r>
        <w:t xml:space="preserve"> I had the opportunity to </w:t>
      </w:r>
      <w:r w:rsidR="002F6800">
        <w:t>buy</w:t>
      </w:r>
      <w:r>
        <w:t xml:space="preserve"> some rugged boots in Cos</w:t>
      </w:r>
      <w:r w:rsidR="00FF3C62">
        <w:t>tco. Realizing that in my own Yerushalayim golashes almost always suffice</w:t>
      </w:r>
      <w:r w:rsidR="001F4353">
        <w:t>,</w:t>
      </w:r>
      <w:r w:rsidR="00FF3C62">
        <w:t xml:space="preserve"> I </w:t>
      </w:r>
      <w:r w:rsidR="00FB1C87">
        <w:t>opted</w:t>
      </w:r>
      <w:r>
        <w:t xml:space="preserve"> not t</w:t>
      </w:r>
      <w:r w:rsidR="00FF3C62">
        <w:t>o spend the twent</w:t>
      </w:r>
      <w:r w:rsidR="00C851F6">
        <w:t>y-five dollars</w:t>
      </w:r>
      <w:r>
        <w:t>.  If I had bought those boots I wouldn’t have been in my wet socks</w:t>
      </w:r>
      <w:r w:rsidR="001F4353">
        <w:t xml:space="preserve"> now. B</w:t>
      </w:r>
      <w:r>
        <w:t xml:space="preserve">ut that was fine as this was the </w:t>
      </w:r>
      <w:r w:rsidR="00FF3C62">
        <w:t>effect of the</w:t>
      </w:r>
      <w:r>
        <w:t xml:space="preserve"> decision I prudently </w:t>
      </w:r>
      <w:r w:rsidR="00FF3C62">
        <w:t xml:space="preserve">and happily </w:t>
      </w:r>
      <w:r>
        <w:t>made.</w:t>
      </w:r>
    </w:p>
    <w:p w:rsidR="007364D7" w:rsidRDefault="00DE6EC4" w:rsidP="001F4353">
      <w:pPr>
        <w:jc w:val="both"/>
      </w:pPr>
      <w:r>
        <w:t>I</w:t>
      </w:r>
      <w:r w:rsidR="001F4353">
        <w:t xml:space="preserve"> the</w:t>
      </w:r>
      <w:r w:rsidR="00FB1C87">
        <w:t>n</w:t>
      </w:r>
      <w:r>
        <w:t xml:space="preserve"> began thinking about times </w:t>
      </w:r>
      <w:r w:rsidR="005826D5">
        <w:t>when</w:t>
      </w:r>
      <w:r>
        <w:t xml:space="preserve"> I am </w:t>
      </w:r>
      <w:r w:rsidRPr="00C42983">
        <w:rPr>
          <w:i/>
          <w:iCs/>
        </w:rPr>
        <w:t>not</w:t>
      </w:r>
      <w:r>
        <w:t xml:space="preserve"> so thrifty and </w:t>
      </w:r>
      <w:r w:rsidR="001F4353">
        <w:t>about</w:t>
      </w:r>
      <w:r>
        <w:t xml:space="preserve"> the danger of the labels, </w:t>
      </w:r>
      <w:r w:rsidR="001F4353">
        <w:t xml:space="preserve">both </w:t>
      </w:r>
      <w:r>
        <w:t>good and bad, that we and others award ourselv</w:t>
      </w:r>
      <w:r w:rsidR="00FB1C87">
        <w:t>es</w:t>
      </w:r>
      <w:r>
        <w:t xml:space="preserve">. </w:t>
      </w:r>
    </w:p>
    <w:p w:rsidR="00DE6EC4" w:rsidRDefault="00FF3C62" w:rsidP="001F4353">
      <w:pPr>
        <w:jc w:val="both"/>
      </w:pPr>
      <w:r>
        <w:t xml:space="preserve">We all see ourselves and others in defined ways. Undoubtedly, much of this defining is necessary for us to live our lives and do our jobs. In fact, the Chovos Halevavos advises that when choosing </w:t>
      </w:r>
      <w:r w:rsidR="00FB1C87">
        <w:t>a livelihood one follow the path</w:t>
      </w:r>
      <w:r>
        <w:t xml:space="preserve"> </w:t>
      </w:r>
      <w:r w:rsidR="001F4353">
        <w:t>to which</w:t>
      </w:r>
      <w:r>
        <w:t xml:space="preserve"> his natur</w:t>
      </w:r>
      <w:r w:rsidR="001F4353">
        <w:t>al kochos and netios lead him</w:t>
      </w:r>
      <w:r>
        <w:t xml:space="preserve">. </w:t>
      </w:r>
      <w:r w:rsidR="00C21DC0">
        <w:t>This is obviously impossible if</w:t>
      </w:r>
      <w:r w:rsidR="00CE4A3D">
        <w:t xml:space="preserve"> one doesn’t know what those things are. We</w:t>
      </w:r>
      <w:r w:rsidR="005826D5">
        <w:t xml:space="preserve"> certainly</w:t>
      </w:r>
      <w:r w:rsidR="00CE4A3D">
        <w:t xml:space="preserve"> need to know our maalos as they are the tools with which we can be metaken ourselves and others. And we certainly need to know our lackings</w:t>
      </w:r>
      <w:r w:rsidR="00C21DC0">
        <w:rPr>
          <w:rStyle w:val="FootnoteReference"/>
        </w:rPr>
        <w:footnoteReference w:id="2"/>
      </w:r>
      <w:r w:rsidR="00CE4A3D">
        <w:t xml:space="preserve">. </w:t>
      </w:r>
      <w:r w:rsidR="00554C46">
        <w:t>But our evaluations have to be done properly</w:t>
      </w:r>
      <w:r>
        <w:t>.</w:t>
      </w:r>
    </w:p>
    <w:p w:rsidR="00FF3C62" w:rsidRDefault="00FB1C87" w:rsidP="004D23B0">
      <w:pPr>
        <w:jc w:val="both"/>
      </w:pPr>
      <w:r>
        <w:t xml:space="preserve">For example, when I </w:t>
      </w:r>
      <w:r w:rsidR="00CE4A3D">
        <w:t xml:space="preserve">globally </w:t>
      </w:r>
      <w:r>
        <w:t xml:space="preserve">label myself as </w:t>
      </w:r>
      <w:r w:rsidR="007364D7">
        <w:t>“</w:t>
      </w:r>
      <w:r>
        <w:t>economical</w:t>
      </w:r>
      <w:r w:rsidR="007364D7">
        <w:t>”</w:t>
      </w:r>
      <w:r>
        <w:t xml:space="preserve"> I will not be on the lookout for times a</w:t>
      </w:r>
      <w:r w:rsidR="00902199">
        <w:t>nd ways that I am not</w:t>
      </w:r>
      <w:r>
        <w:t xml:space="preserve">. </w:t>
      </w:r>
      <w:r w:rsidR="00554C46">
        <w:t>Possibly</w:t>
      </w:r>
      <w:r>
        <w:t xml:space="preserve"> more serio</w:t>
      </w:r>
      <w:r w:rsidR="00C21DC0">
        <w:t xml:space="preserve">usly, I </w:t>
      </w:r>
      <w:r w:rsidR="004D23B0">
        <w:t>won't be</w:t>
      </w:r>
      <w:r w:rsidR="00C21DC0">
        <w:t xml:space="preserve"> tolerant of</w:t>
      </w:r>
      <w:r>
        <w:t xml:space="preserve"> others who I perceive as less thrifty than me</w:t>
      </w:r>
      <w:r w:rsidR="00CE4A3D">
        <w:t xml:space="preserve">. </w:t>
      </w:r>
      <w:r w:rsidR="00554C46">
        <w:t>Perhaps</w:t>
      </w:r>
      <w:r w:rsidR="002F6800">
        <w:t xml:space="preserve"> most seriously</w:t>
      </w:r>
      <w:r w:rsidR="00554C46">
        <w:t>,</w:t>
      </w:r>
      <w:r w:rsidR="00902199">
        <w:t xml:space="preserve"> I am</w:t>
      </w:r>
      <w:r w:rsidR="00554C46">
        <w:t>, to be brutal, living a lie. Seeing ourselves inaccurately is nothing less than an untruth. The question of how thrifty one is may be one we don</w:t>
      </w:r>
      <w:r w:rsidR="005826D5">
        <w:t>’t take seriously today</w:t>
      </w:r>
      <w:r w:rsidR="00554C46">
        <w:rPr>
          <w:rStyle w:val="FootnoteReference"/>
        </w:rPr>
        <w:footnoteReference w:id="3"/>
      </w:r>
      <w:r w:rsidR="001F4353">
        <w:t>,</w:t>
      </w:r>
      <w:r w:rsidR="004D23B0">
        <w:t xml:space="preserve"> but the</w:t>
      </w:r>
      <w:r w:rsidR="00554C46">
        <w:t xml:space="preserve"> same </w:t>
      </w:r>
      <w:r w:rsidR="004D23B0">
        <w:t>tendency of inaccuracy</w:t>
      </w:r>
      <w:r w:rsidR="00554C46">
        <w:t xml:space="preserve"> is </w:t>
      </w:r>
      <w:r w:rsidR="005826D5">
        <w:t>very detrimental</w:t>
      </w:r>
      <w:r w:rsidR="00DB0AB7">
        <w:t xml:space="preserve"> </w:t>
      </w:r>
      <w:r w:rsidR="008F55F9">
        <w:t>when it comes to other areas</w:t>
      </w:r>
      <w:r w:rsidR="00554C46">
        <w:t xml:space="preserve">. </w:t>
      </w:r>
      <w:r w:rsidR="008F55F9">
        <w:t xml:space="preserve">There are murderers who because they are dedicated to their mothers perceive themselves as </w:t>
      </w:r>
      <w:r w:rsidR="00E741CA">
        <w:t>“</w:t>
      </w:r>
      <w:r w:rsidR="008F55F9">
        <w:t>good people</w:t>
      </w:r>
      <w:r w:rsidR="00E741CA">
        <w:t>”</w:t>
      </w:r>
      <w:r w:rsidR="008F55F9">
        <w:t xml:space="preserve"> and we all know hypocrites who think of themselves as truly honest and upright. How often do we meet bosses who don’t realize that, as capable as they are, some of their team members </w:t>
      </w:r>
      <w:r w:rsidR="00DB0AB7">
        <w:t>are greater performers?</w:t>
      </w:r>
      <w:r w:rsidR="008F55F9">
        <w:t xml:space="preserve"> If all of the above would be more careful in their </w:t>
      </w:r>
      <w:r w:rsidR="00F02740">
        <w:t>self-</w:t>
      </w:r>
      <w:r w:rsidR="008F55F9">
        <w:t xml:space="preserve">evaluations their whole lives </w:t>
      </w:r>
      <w:r w:rsidR="00F02740">
        <w:t>co</w:t>
      </w:r>
      <w:r w:rsidR="00902199">
        <w:t>u</w:t>
      </w:r>
      <w:r w:rsidR="00F02740">
        <w:t>ld</w:t>
      </w:r>
      <w:r w:rsidR="008F55F9">
        <w:t xml:space="preserve"> be different</w:t>
      </w:r>
      <w:r w:rsidR="00902199">
        <w:t>.</w:t>
      </w:r>
    </w:p>
    <w:p w:rsidR="00902199" w:rsidRDefault="00CE4A3D" w:rsidP="00902199">
      <w:pPr>
        <w:jc w:val="both"/>
      </w:pPr>
      <w:r>
        <w:t>P</w:t>
      </w:r>
      <w:r w:rsidR="00C21DC0">
        <w:t xml:space="preserve">erhaps </w:t>
      </w:r>
      <w:r w:rsidR="00C42983">
        <w:t>the “golden path” in this key</w:t>
      </w:r>
      <w:r w:rsidR="00C21DC0">
        <w:t xml:space="preserve"> issue of </w:t>
      </w:r>
      <w:r w:rsidR="00A0798E">
        <w:t>labeling</w:t>
      </w:r>
      <w:r w:rsidR="00C21DC0">
        <w:t xml:space="preserve"> the correct way</w:t>
      </w:r>
      <w:r>
        <w:t xml:space="preserve"> consists of two elemen</w:t>
      </w:r>
      <w:r w:rsidR="001F4353">
        <w:t>ts. One;</w:t>
      </w:r>
      <w:r w:rsidR="007364D7">
        <w:t xml:space="preserve"> as the Mishna advises, </w:t>
      </w:r>
      <w:r w:rsidR="007364D7">
        <w:rPr>
          <w:rFonts w:hint="cs"/>
          <w:rtl/>
        </w:rPr>
        <w:t>הוי מתונים בדין</w:t>
      </w:r>
      <w:r w:rsidR="007364D7">
        <w:t xml:space="preserve"> – loosely translated as </w:t>
      </w:r>
      <w:r>
        <w:t>“be careful</w:t>
      </w:r>
      <w:r w:rsidR="007364D7">
        <w:t xml:space="preserve"> and considerate</w:t>
      </w:r>
      <w:r>
        <w:t xml:space="preserve"> in judgment”. Before deciding you are one way or the other </w:t>
      </w:r>
      <w:r w:rsidRPr="00A0798E">
        <w:rPr>
          <w:i/>
          <w:iCs/>
        </w:rPr>
        <w:t>take it slow</w:t>
      </w:r>
      <w:r>
        <w:t xml:space="preserve">. </w:t>
      </w:r>
      <w:r w:rsidR="00C21DC0">
        <w:t>Consider and consider again. Check your proofs and ask others for their perceptio</w:t>
      </w:r>
      <w:r w:rsidR="00EC5B9D">
        <w:t>n of you</w:t>
      </w:r>
      <w:r w:rsidR="00C21DC0">
        <w:t xml:space="preserve"> (you are in for some surprises!). </w:t>
      </w:r>
    </w:p>
    <w:p w:rsidR="00CE4A3D" w:rsidRDefault="00C21DC0" w:rsidP="00A0798E">
      <w:pPr>
        <w:jc w:val="both"/>
      </w:pPr>
      <w:r>
        <w:t>Two</w:t>
      </w:r>
      <w:r w:rsidR="001F4353">
        <w:t>;</w:t>
      </w:r>
      <w:r>
        <w:t xml:space="preserve"> avoid cart-blanche evaluations</w:t>
      </w:r>
      <w:r w:rsidR="00E741CA">
        <w:t xml:space="preserve"> and embrace nuances</w:t>
      </w:r>
      <w:r w:rsidR="00DB0AB7">
        <w:t>. F</w:t>
      </w:r>
      <w:r>
        <w:t xml:space="preserve">ive thousand seven hundred and seventy six years ago Adam </w:t>
      </w:r>
      <w:r w:rsidR="007364D7">
        <w:t>ate</w:t>
      </w:r>
      <w:r w:rsidR="00DB0AB7">
        <w:t xml:space="preserve"> from the Eitz HaDaas. Since that epic moment actions</w:t>
      </w:r>
      <w:r>
        <w:t xml:space="preserve"> </w:t>
      </w:r>
      <w:r w:rsidR="00DB0AB7">
        <w:t>have been</w:t>
      </w:r>
      <w:r>
        <w:t xml:space="preserve"> multi-fac</w:t>
      </w:r>
      <w:r w:rsidR="007364D7">
        <w:t>eted. It is very difficult to perform</w:t>
      </w:r>
      <w:r>
        <w:t xml:space="preserve"> a purely good action</w:t>
      </w:r>
      <w:r w:rsidR="00DB0AB7">
        <w:t>,</w:t>
      </w:r>
      <w:r>
        <w:t xml:space="preserve"> or</w:t>
      </w:r>
      <w:r w:rsidR="00EC5B9D">
        <w:t xml:space="preserve"> for that matter, </w:t>
      </w:r>
      <w:r>
        <w:t xml:space="preserve">a purely </w:t>
      </w:r>
      <w:r w:rsidR="007364D7">
        <w:t>negative</w:t>
      </w:r>
      <w:r>
        <w:t xml:space="preserve"> one</w:t>
      </w:r>
      <w:r w:rsidR="00EC5B9D">
        <w:rPr>
          <w:rStyle w:val="FootnoteReference"/>
        </w:rPr>
        <w:footnoteReference w:id="4"/>
      </w:r>
      <w:r w:rsidR="00EC5B9D">
        <w:t>. All the more</w:t>
      </w:r>
      <w:r w:rsidR="00DB0AB7">
        <w:t xml:space="preserve"> </w:t>
      </w:r>
      <w:r w:rsidR="00554C46">
        <w:t>so</w:t>
      </w:r>
      <w:r w:rsidR="00EC5B9D">
        <w:t>, it is near impossible to have one</w:t>
      </w:r>
      <w:r w:rsidR="007364D7">
        <w:t>’</w:t>
      </w:r>
      <w:r w:rsidR="00EC5B9D">
        <w:t>s middos perfectly aligned</w:t>
      </w:r>
      <w:r w:rsidR="004D23B0">
        <w:rPr>
          <w:rStyle w:val="FootnoteReference"/>
        </w:rPr>
        <w:footnoteReference w:id="5"/>
      </w:r>
      <w:r w:rsidR="00EC5B9D">
        <w:t xml:space="preserve">. If so, the truth about almost all of us almost all the time is that we will be </w:t>
      </w:r>
      <w:r w:rsidR="005826D5">
        <w:t>limited in our ability to “get it right”</w:t>
      </w:r>
      <w:r w:rsidR="00EC5B9D">
        <w:t xml:space="preserve">.  Accordingly, our evaluations need to be </w:t>
      </w:r>
      <w:r w:rsidR="00EC5B9D" w:rsidRPr="00EC5B9D">
        <w:rPr>
          <w:i/>
          <w:iCs/>
        </w:rPr>
        <w:t>nuanced</w:t>
      </w:r>
      <w:r w:rsidR="00EC5B9D">
        <w:rPr>
          <w:i/>
          <w:iCs/>
        </w:rPr>
        <w:t>.</w:t>
      </w:r>
      <w:r w:rsidR="00EC5B9D">
        <w:t xml:space="preserve"> Try “I am </w:t>
      </w:r>
      <w:r w:rsidR="00EC5B9D" w:rsidRPr="00EC5B9D">
        <w:rPr>
          <w:i/>
          <w:iCs/>
        </w:rPr>
        <w:t>generally</w:t>
      </w:r>
      <w:r w:rsidR="00EC5B9D">
        <w:t xml:space="preserve"> kind but in x and y situation my tough side comes out” as opposed to “I am a kind person”. Opt for “In these situations I perform well” as opposed to “I am a peak </w:t>
      </w:r>
      <w:r w:rsidR="00EC5B9D">
        <w:lastRenderedPageBreak/>
        <w:t xml:space="preserve">performer”. </w:t>
      </w:r>
      <w:r w:rsidR="007364D7">
        <w:t>Really, it</w:t>
      </w:r>
      <w:r w:rsidR="00E741CA">
        <w:t>’</w:t>
      </w:r>
      <w:r w:rsidR="007364D7">
        <w:t>s about knowing yourself more honestly and completely</w:t>
      </w:r>
      <w:r w:rsidR="004D23B0">
        <w:t>,</w:t>
      </w:r>
      <w:r w:rsidR="007364D7">
        <w:t xml:space="preserve"> because </w:t>
      </w:r>
      <w:r w:rsidR="00A0798E">
        <w:t xml:space="preserve">with true self knowledge </w:t>
      </w:r>
      <w:r w:rsidR="001E4933">
        <w:t>subtleties</w:t>
      </w:r>
      <w:r w:rsidR="00DB0AB7">
        <w:t xml:space="preserve"> </w:t>
      </w:r>
      <w:r w:rsidR="00C42983">
        <w:t xml:space="preserve">clearly </w:t>
      </w:r>
      <w:r w:rsidR="007364D7">
        <w:t>present</w:t>
      </w:r>
      <w:r w:rsidR="00C42983">
        <w:t xml:space="preserve"> themselves</w:t>
      </w:r>
      <w:r w:rsidR="007364D7">
        <w:t>.</w:t>
      </w:r>
    </w:p>
    <w:p w:rsidR="00E741CA" w:rsidRPr="00E741CA" w:rsidRDefault="00F02740" w:rsidP="00C42983">
      <w:pPr>
        <w:jc w:val="both"/>
      </w:pPr>
      <w:r>
        <w:t>A m</w:t>
      </w:r>
      <w:r w:rsidR="00E741CA">
        <w:t xml:space="preserve">ore far reaching </w:t>
      </w:r>
      <w:r>
        <w:t xml:space="preserve">approach to dealing with mislabeling </w:t>
      </w:r>
      <w:r w:rsidR="00EC5417">
        <w:t xml:space="preserve">is </w:t>
      </w:r>
      <w:r w:rsidR="00A0798E">
        <w:t xml:space="preserve">by </w:t>
      </w:r>
      <w:r w:rsidR="00EC5417">
        <w:t>“cutting back” on our reliance on labels in the first place. We can create</w:t>
      </w:r>
      <w:r w:rsidR="001E4933">
        <w:t xml:space="preserve"> a</w:t>
      </w:r>
      <w:r>
        <w:t xml:space="preserve"> new guide system for ourselves. </w:t>
      </w:r>
      <w:r w:rsidR="00C42983">
        <w:t>Today, we understandably (and to a large extant wisely) count on our labels and evaluations to guide us. There is however another powerful “Northern star”</w:t>
      </w:r>
      <w:r w:rsidR="0057169C">
        <w:t xml:space="preserve"> which can show us the way</w:t>
      </w:r>
      <w:r w:rsidR="00C42983">
        <w:t xml:space="preserve">. </w:t>
      </w:r>
      <w:r w:rsidR="00EC5417">
        <w:t>A</w:t>
      </w:r>
      <w:r w:rsidR="00E741CA">
        <w:t xml:space="preserve">s opposed to going with “our kochos” </w:t>
      </w:r>
      <w:r w:rsidR="00EC5417">
        <w:t xml:space="preserve">which necessitates labels </w:t>
      </w:r>
      <w:r w:rsidR="00E741CA">
        <w:t xml:space="preserve">we </w:t>
      </w:r>
      <w:r w:rsidR="005826D5">
        <w:t xml:space="preserve">can </w:t>
      </w:r>
      <w:r w:rsidR="00E741CA">
        <w:t xml:space="preserve">search </w:t>
      </w:r>
      <w:r w:rsidR="00EC5417">
        <w:t xml:space="preserve">with purity </w:t>
      </w:r>
      <w:r w:rsidR="00E741CA">
        <w:t xml:space="preserve">for the </w:t>
      </w:r>
      <w:r w:rsidR="00E741CA">
        <w:rPr>
          <w:i/>
          <w:iCs/>
        </w:rPr>
        <w:t>ratzon Hashem</w:t>
      </w:r>
      <w:r w:rsidR="00E741CA">
        <w:t xml:space="preserve"> in every situation</w:t>
      </w:r>
      <w:r w:rsidR="00C42983">
        <w:t>, big and small</w:t>
      </w:r>
      <w:r w:rsidR="00E741CA">
        <w:t xml:space="preserve">. </w:t>
      </w:r>
      <w:r w:rsidR="0057169C">
        <w:t>Evaluate</w:t>
      </w:r>
      <w:r w:rsidR="00E741CA">
        <w:t xml:space="preserve"> what is His will and what will bring more kavod shamayim. If something brings His honor do it, if not don’</w:t>
      </w:r>
      <w:r>
        <w:t xml:space="preserve">t. Living with this temimus </w:t>
      </w:r>
      <w:r w:rsidR="001E4933">
        <w:t>can elevate a person</w:t>
      </w:r>
      <w:r w:rsidR="00C42983">
        <w:t xml:space="preserve"> in ways he never knew possible.</w:t>
      </w:r>
    </w:p>
    <w:p w:rsidR="00E741CA" w:rsidRPr="0057169C" w:rsidRDefault="00E741CA" w:rsidP="002F6800">
      <w:pPr>
        <w:jc w:val="both"/>
      </w:pPr>
      <w:r>
        <w:t>In closing, we need labels</w:t>
      </w:r>
      <w:r w:rsidR="0057169C">
        <w:t xml:space="preserve"> and we certainly need to know ourselves. Learning to do it “right” and knowing when we can let go and only focus on the </w:t>
      </w:r>
      <w:r w:rsidR="0057169C">
        <w:rPr>
          <w:i/>
          <w:iCs/>
        </w:rPr>
        <w:t>ratzon Hashem</w:t>
      </w:r>
      <w:r w:rsidR="0057169C">
        <w:t xml:space="preserve"> will bring us further and further in our journey to</w:t>
      </w:r>
      <w:r w:rsidR="005826D5">
        <w:t>wards</w:t>
      </w:r>
      <w:bookmarkStart w:id="0" w:name="_GoBack"/>
      <w:bookmarkEnd w:id="0"/>
      <w:r w:rsidR="0057169C">
        <w:t xml:space="preserve"> shleimus</w:t>
      </w:r>
      <w:r w:rsidR="0057169C">
        <w:rPr>
          <w:rStyle w:val="FootnoteReference"/>
        </w:rPr>
        <w:footnoteReference w:id="6"/>
      </w:r>
      <w:r w:rsidR="0057169C">
        <w:t>.</w:t>
      </w:r>
    </w:p>
    <w:sectPr w:rsidR="00E741CA" w:rsidRPr="0057169C" w:rsidSect="00647F21">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5903" w:rsidRDefault="00E25903" w:rsidP="00C21DC0">
      <w:pPr>
        <w:spacing w:after="0" w:line="240" w:lineRule="auto"/>
      </w:pPr>
      <w:r>
        <w:separator/>
      </w:r>
    </w:p>
  </w:endnote>
  <w:endnote w:type="continuationSeparator" w:id="1">
    <w:p w:rsidR="00E25903" w:rsidRDefault="00E25903" w:rsidP="00C21D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53" w:rsidRDefault="001F4353" w:rsidP="001F4353">
    <w:pPr>
      <w:pStyle w:val="Footer"/>
      <w:jc w:val="center"/>
      <w:rPr>
        <w:i/>
        <w:iCs/>
        <w:sz w:val="32"/>
        <w:szCs w:val="32"/>
      </w:rPr>
    </w:pPr>
  </w:p>
  <w:p w:rsidR="001F4353" w:rsidRPr="00A2260F" w:rsidRDefault="001F4353" w:rsidP="001F4353">
    <w:pPr>
      <w:pStyle w:val="Footer"/>
      <w:jc w:val="center"/>
      <w:rPr>
        <w:i/>
        <w:iCs/>
        <w:sz w:val="32"/>
        <w:szCs w:val="32"/>
        <w:rtl/>
        <w:cs/>
      </w:rPr>
    </w:pPr>
    <w:r w:rsidRPr="00A2260F">
      <w:rPr>
        <w:i/>
        <w:iCs/>
        <w:sz w:val="32"/>
        <w:szCs w:val="32"/>
      </w:rPr>
      <w:t xml:space="preserve">Avodah Thoughts – Number Twenty - </w:t>
    </w:r>
    <w:r>
      <w:rPr>
        <w:i/>
        <w:iCs/>
        <w:sz w:val="32"/>
        <w:szCs w:val="32"/>
      </w:rPr>
      <w:t>Eight</w:t>
    </w:r>
  </w:p>
  <w:p w:rsidR="001F4353" w:rsidRDefault="001F4353" w:rsidP="001F4353">
    <w:pPr>
      <w:pStyle w:val="Footer"/>
    </w:pPr>
  </w:p>
  <w:p w:rsidR="001F4353" w:rsidRDefault="001F43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5903" w:rsidRDefault="00E25903" w:rsidP="00C21DC0">
      <w:pPr>
        <w:spacing w:after="0" w:line="240" w:lineRule="auto"/>
      </w:pPr>
      <w:r>
        <w:separator/>
      </w:r>
    </w:p>
  </w:footnote>
  <w:footnote w:type="continuationSeparator" w:id="1">
    <w:p w:rsidR="00E25903" w:rsidRDefault="00E25903" w:rsidP="00C21DC0">
      <w:pPr>
        <w:spacing w:after="0" w:line="240" w:lineRule="auto"/>
      </w:pPr>
      <w:r>
        <w:continuationSeparator/>
      </w:r>
    </w:p>
  </w:footnote>
  <w:footnote w:id="2">
    <w:p w:rsidR="00C21DC0" w:rsidRDefault="00C21DC0" w:rsidP="008F55F9">
      <w:pPr>
        <w:pStyle w:val="FootnoteText"/>
      </w:pPr>
      <w:r>
        <w:rPr>
          <w:rStyle w:val="FootnoteReference"/>
        </w:rPr>
        <w:footnoteRef/>
      </w:r>
      <w:r w:rsidR="00DB0AB7">
        <w:t xml:space="preserve"> </w:t>
      </w:r>
      <w:r>
        <w:t xml:space="preserve">Based </w:t>
      </w:r>
      <w:r w:rsidR="008F55F9">
        <w:t>on a statement</w:t>
      </w:r>
      <w:r w:rsidR="00DB0AB7">
        <w:t xml:space="preserve"> </w:t>
      </w:r>
      <w:r w:rsidR="00E741CA">
        <w:t xml:space="preserve">of </w:t>
      </w:r>
      <w:r>
        <w:t>Rav Yeruchem of Mir</w:t>
      </w:r>
      <w:r w:rsidR="00E741CA">
        <w:t xml:space="preserve"> quoted by Rav Wolbe</w:t>
      </w:r>
      <w:r>
        <w:t>.</w:t>
      </w:r>
    </w:p>
  </w:footnote>
  <w:footnote w:id="3">
    <w:p w:rsidR="00554C46" w:rsidRDefault="00554C46" w:rsidP="00554C46">
      <w:pPr>
        <w:pStyle w:val="FootnoteText"/>
      </w:pPr>
      <w:r>
        <w:rPr>
          <w:rStyle w:val="FootnoteReference"/>
        </w:rPr>
        <w:footnoteRef/>
      </w:r>
      <w:r>
        <w:t xml:space="preserve"> This</w:t>
      </w:r>
      <w:r w:rsidR="008F55F9">
        <w:t>, I believe, is a significant</w:t>
      </w:r>
      <w:r>
        <w:t xml:space="preserve"> lack in our generation </w:t>
      </w:r>
      <w:r>
        <w:rPr>
          <w:rFonts w:hint="cs"/>
          <w:rtl/>
        </w:rPr>
        <w:t>ואכמ"ל</w:t>
      </w:r>
      <w:r>
        <w:t>.</w:t>
      </w:r>
    </w:p>
  </w:footnote>
  <w:footnote w:id="4">
    <w:p w:rsidR="00EC5B9D" w:rsidRDefault="00EC5B9D">
      <w:pPr>
        <w:pStyle w:val="FootnoteText"/>
      </w:pPr>
      <w:r>
        <w:rPr>
          <w:rStyle w:val="FootnoteReference"/>
        </w:rPr>
        <w:footnoteRef/>
      </w:r>
      <w:r>
        <w:t xml:space="preserve"> See long hagaa in </w:t>
      </w:r>
      <w:r w:rsidR="00DB0AB7">
        <w:rPr>
          <w:rFonts w:hint="cs"/>
          <w:rtl/>
        </w:rPr>
        <w:t>.נפש החיים שער א' פרק ו</w:t>
      </w:r>
    </w:p>
  </w:footnote>
  <w:footnote w:id="5">
    <w:p w:rsidR="004D23B0" w:rsidRDefault="004D23B0">
      <w:pPr>
        <w:pStyle w:val="FootnoteText"/>
      </w:pPr>
      <w:r>
        <w:rPr>
          <w:rStyle w:val="FootnoteReference"/>
        </w:rPr>
        <w:footnoteRef/>
      </w:r>
      <w:r>
        <w:t xml:space="preserve"> As in just the right amount of Din and just the right amount of Chesed.</w:t>
      </w:r>
    </w:p>
  </w:footnote>
  <w:footnote w:id="6">
    <w:p w:rsidR="0057169C" w:rsidRDefault="0057169C">
      <w:pPr>
        <w:pStyle w:val="FootnoteText"/>
      </w:pPr>
      <w:r>
        <w:rPr>
          <w:rStyle w:val="FootnoteReference"/>
        </w:rPr>
        <w:footnoteRef/>
      </w:r>
      <w:r>
        <w:t xml:space="preserve"> completion</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450FD7"/>
    <w:rsid w:val="001E4933"/>
    <w:rsid w:val="001F4353"/>
    <w:rsid w:val="002F6800"/>
    <w:rsid w:val="00450FD7"/>
    <w:rsid w:val="004D23B0"/>
    <w:rsid w:val="00554C46"/>
    <w:rsid w:val="0057169C"/>
    <w:rsid w:val="005826D5"/>
    <w:rsid w:val="00647F21"/>
    <w:rsid w:val="00654496"/>
    <w:rsid w:val="006D10E7"/>
    <w:rsid w:val="007364D7"/>
    <w:rsid w:val="007B0B97"/>
    <w:rsid w:val="008236EE"/>
    <w:rsid w:val="00864BC6"/>
    <w:rsid w:val="008A4EED"/>
    <w:rsid w:val="008F55F9"/>
    <w:rsid w:val="00902199"/>
    <w:rsid w:val="00A0798E"/>
    <w:rsid w:val="00C21DC0"/>
    <w:rsid w:val="00C42983"/>
    <w:rsid w:val="00C851F6"/>
    <w:rsid w:val="00CE4A3D"/>
    <w:rsid w:val="00DB0AB7"/>
    <w:rsid w:val="00DE6EC4"/>
    <w:rsid w:val="00E25903"/>
    <w:rsid w:val="00E741CA"/>
    <w:rsid w:val="00E7734B"/>
    <w:rsid w:val="00EC5417"/>
    <w:rsid w:val="00EC5B9D"/>
    <w:rsid w:val="00F02740"/>
    <w:rsid w:val="00F441E8"/>
    <w:rsid w:val="00FB1C87"/>
    <w:rsid w:val="00FF3C62"/>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F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21DC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DC0"/>
    <w:rPr>
      <w:sz w:val="20"/>
      <w:szCs w:val="20"/>
    </w:rPr>
  </w:style>
  <w:style w:type="character" w:styleId="FootnoteReference">
    <w:name w:val="footnote reference"/>
    <w:basedOn w:val="DefaultParagraphFont"/>
    <w:uiPriority w:val="99"/>
    <w:semiHidden/>
    <w:unhideWhenUsed/>
    <w:rsid w:val="00C21DC0"/>
    <w:rPr>
      <w:vertAlign w:val="superscript"/>
    </w:rPr>
  </w:style>
  <w:style w:type="paragraph" w:styleId="Header">
    <w:name w:val="header"/>
    <w:basedOn w:val="Normal"/>
    <w:link w:val="HeaderChar"/>
    <w:uiPriority w:val="99"/>
    <w:semiHidden/>
    <w:unhideWhenUsed/>
    <w:rsid w:val="001F4353"/>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1F4353"/>
  </w:style>
  <w:style w:type="paragraph" w:styleId="Footer">
    <w:name w:val="footer"/>
    <w:basedOn w:val="Normal"/>
    <w:link w:val="FooterChar"/>
    <w:uiPriority w:val="99"/>
    <w:unhideWhenUsed/>
    <w:rsid w:val="001F4353"/>
    <w:pPr>
      <w:tabs>
        <w:tab w:val="center" w:pos="4153"/>
        <w:tab w:val="right" w:pos="8306"/>
      </w:tabs>
      <w:spacing w:after="0" w:line="240" w:lineRule="auto"/>
    </w:pPr>
  </w:style>
  <w:style w:type="character" w:customStyle="1" w:styleId="FooterChar">
    <w:name w:val="Footer Char"/>
    <w:basedOn w:val="DefaultParagraphFont"/>
    <w:link w:val="Footer"/>
    <w:uiPriority w:val="99"/>
    <w:rsid w:val="001F4353"/>
  </w:style>
  <w:style w:type="paragraph" w:styleId="BalloonText">
    <w:name w:val="Balloon Text"/>
    <w:basedOn w:val="Normal"/>
    <w:link w:val="BalloonTextChar"/>
    <w:uiPriority w:val="99"/>
    <w:semiHidden/>
    <w:unhideWhenUsed/>
    <w:rsid w:val="001F43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35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FD985-26D4-4FA9-A900-344DACBDC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2</Pages>
  <Words>722</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Dovid Schoonmaker</dc:creator>
  <cp:keywords/>
  <dc:description/>
  <cp:lastModifiedBy>ADMIN</cp:lastModifiedBy>
  <cp:revision>8</cp:revision>
  <dcterms:created xsi:type="dcterms:W3CDTF">2016-02-18T19:53:00Z</dcterms:created>
  <dcterms:modified xsi:type="dcterms:W3CDTF">2016-05-05T10:00:00Z</dcterms:modified>
</cp:coreProperties>
</file>