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A04" w:rsidRDefault="006A14BC" w:rsidP="000E516A">
      <w:pPr>
        <w:jc w:val="center"/>
        <w:rPr>
          <w:b/>
          <w:bCs/>
          <w:u w:val="single"/>
        </w:rPr>
      </w:pPr>
      <w:r w:rsidRPr="006A14BC">
        <w:rPr>
          <w:b/>
          <w:bCs/>
          <w:u w:val="single"/>
        </w:rPr>
        <w:t xml:space="preserve">GETTING TO A </w:t>
      </w:r>
      <w:r w:rsidRPr="006A14BC">
        <w:rPr>
          <w:b/>
          <w:bCs/>
          <w:i/>
          <w:iCs/>
          <w:u w:val="single"/>
        </w:rPr>
        <w:t>DEEPER</w:t>
      </w:r>
      <w:r w:rsidRPr="006A14BC">
        <w:rPr>
          <w:b/>
          <w:bCs/>
          <w:u w:val="single"/>
        </w:rPr>
        <w:t xml:space="preserve"> PLACE</w:t>
      </w:r>
    </w:p>
    <w:p w:rsidR="00D400C3" w:rsidRDefault="00D400C3" w:rsidP="000E516A">
      <w:pPr>
        <w:jc w:val="both"/>
      </w:pPr>
      <w:r>
        <w:t xml:space="preserve">When one thinks of </w:t>
      </w:r>
      <w:r w:rsidR="0068659D">
        <w:t>the word “</w:t>
      </w:r>
      <w:r>
        <w:t>mussar</w:t>
      </w:r>
      <w:r w:rsidR="0068659D">
        <w:t>” many idea</w:t>
      </w:r>
      <w:r w:rsidR="009B743E">
        <w:t>s com</w:t>
      </w:r>
      <w:r w:rsidR="0068659D">
        <w:t>e to mind</w:t>
      </w:r>
      <w:r>
        <w:t xml:space="preserve">; a shmuze, a vaad, seder mussar, </w:t>
      </w:r>
      <w:r w:rsidR="00027E91">
        <w:t xml:space="preserve">or </w:t>
      </w:r>
      <w:r w:rsidR="00DA096D">
        <w:t>Mesilas Y</w:t>
      </w:r>
      <w:r>
        <w:t>esharim</w:t>
      </w:r>
      <w:r w:rsidR="0068659D">
        <w:t>. O</w:t>
      </w:r>
      <w:r w:rsidR="009B743E">
        <w:t>ne thing</w:t>
      </w:r>
      <w:r>
        <w:t xml:space="preserve"> we </w:t>
      </w:r>
      <w:r w:rsidRPr="0068659D">
        <w:rPr>
          <w:i/>
          <w:iCs/>
        </w:rPr>
        <w:t>don’t</w:t>
      </w:r>
      <w:r>
        <w:t xml:space="preserve"> think about is what </w:t>
      </w:r>
      <w:r w:rsidR="0023370D">
        <w:t>Rav Yisrael Salanter, the founder of the mussar movement,</w:t>
      </w:r>
      <w:r>
        <w:t xml:space="preserve"> </w:t>
      </w:r>
      <w:r w:rsidR="00BD3A5E">
        <w:t>was really after-</w:t>
      </w:r>
      <w:r>
        <w:t xml:space="preserve"> to get </w:t>
      </w:r>
      <w:r w:rsidR="001D1CB8">
        <w:t xml:space="preserve">us </w:t>
      </w:r>
      <w:r>
        <w:t xml:space="preserve">to a deeper place. </w:t>
      </w:r>
    </w:p>
    <w:p w:rsidR="00A94168" w:rsidRDefault="00BD3A5E" w:rsidP="00131F59">
      <w:pPr>
        <w:jc w:val="both"/>
      </w:pPr>
      <w:r>
        <w:t xml:space="preserve">Rav Yisrael </w:t>
      </w:r>
      <w:r w:rsidR="0023370D">
        <w:t xml:space="preserve">was the </w:t>
      </w:r>
      <w:r w:rsidR="000E516A">
        <w:t>precursor</w:t>
      </w:r>
      <w:r w:rsidR="00D400C3">
        <w:t xml:space="preserve"> </w:t>
      </w:r>
      <w:r w:rsidR="003B3AE1">
        <w:t>of</w:t>
      </w:r>
      <w:r w:rsidR="00D400C3">
        <w:t xml:space="preserve"> Freud by 70 or 80 years in </w:t>
      </w:r>
      <w:r w:rsidR="0068659D">
        <w:t>uncovering</w:t>
      </w:r>
      <w:r w:rsidR="00D400C3">
        <w:t xml:space="preserve"> the subconscious and its a</w:t>
      </w:r>
      <w:r>
        <w:t>mazing power and influence</w:t>
      </w:r>
      <w:r w:rsidR="00D400C3">
        <w:t xml:space="preserve"> on mankind. </w:t>
      </w:r>
      <w:r w:rsidR="0023370D">
        <w:t>He knew that if</w:t>
      </w:r>
      <w:r w:rsidR="003B3AE1">
        <w:t xml:space="preserve"> one touch</w:t>
      </w:r>
      <w:r w:rsidR="00131F59">
        <w:t>es</w:t>
      </w:r>
      <w:r w:rsidR="003B3AE1">
        <w:t xml:space="preserve"> his inner self</w:t>
      </w:r>
      <w:r w:rsidR="001D1CB8">
        <w:t>,</w:t>
      </w:r>
      <w:r w:rsidR="003B3AE1">
        <w:t xml:space="preserve"> he can do </w:t>
      </w:r>
      <w:r w:rsidR="003B3AE1">
        <w:rPr>
          <w:i/>
          <w:iCs/>
        </w:rPr>
        <w:t xml:space="preserve">much </w:t>
      </w:r>
      <w:r w:rsidR="003B3AE1">
        <w:t xml:space="preserve">more to fix himself than when making </w:t>
      </w:r>
      <w:r>
        <w:t>external</w:t>
      </w:r>
      <w:r w:rsidR="003B3AE1">
        <w:t xml:space="preserve"> changes</w:t>
      </w:r>
      <w:r>
        <w:t>.</w:t>
      </w:r>
      <w:r w:rsidR="003B3AE1">
        <w:t xml:space="preserve"> </w:t>
      </w:r>
      <w:r w:rsidR="0068659D">
        <w:t xml:space="preserve"> </w:t>
      </w:r>
      <w:r w:rsidR="0023370D">
        <w:t>Rav Yisrael</w:t>
      </w:r>
      <w:r w:rsidR="0068659D">
        <w:t xml:space="preserve"> speaks about kochos ka</w:t>
      </w:r>
      <w:r>
        <w:t>i</w:t>
      </w:r>
      <w:r w:rsidR="0068659D">
        <w:t xml:space="preserve">him </w:t>
      </w:r>
      <w:r>
        <w:t>(gray</w:t>
      </w:r>
      <w:r w:rsidR="00A94168">
        <w:t xml:space="preserve">, not clear) </w:t>
      </w:r>
      <w:r w:rsidR="0068659D">
        <w:t xml:space="preserve">and kochos </w:t>
      </w:r>
      <w:r w:rsidR="00DA096D">
        <w:t>b</w:t>
      </w:r>
      <w:r w:rsidR="00131F59">
        <w:t>e</w:t>
      </w:r>
      <w:r w:rsidR="00A94168">
        <w:t>hirim (bright, clear)</w:t>
      </w:r>
      <w:r w:rsidR="0068659D">
        <w:t xml:space="preserve">. </w:t>
      </w:r>
      <w:r w:rsidR="00A94168">
        <w:t>As</w:t>
      </w:r>
      <w:r w:rsidR="0068659D">
        <w:t xml:space="preserve"> a child learns to read and carefully puts together “kamatz </w:t>
      </w:r>
      <w:r w:rsidR="0068659D">
        <w:rPr>
          <w:rFonts w:hint="cs"/>
          <w:rtl/>
        </w:rPr>
        <w:t>ב</w:t>
      </w:r>
      <w:r w:rsidR="0068659D">
        <w:t>”</w:t>
      </w:r>
      <w:r w:rsidR="00A05F48">
        <w:t xml:space="preserve"> </w:t>
      </w:r>
      <w:r w:rsidR="00131F59">
        <w:t>and</w:t>
      </w:r>
      <w:r w:rsidR="00A05F48">
        <w:t xml:space="preserve"> </w:t>
      </w:r>
      <w:r w:rsidR="0068659D">
        <w:t xml:space="preserve">”tzarei </w:t>
      </w:r>
      <w:r w:rsidR="0068659D">
        <w:rPr>
          <w:rFonts w:hint="cs"/>
          <w:rtl/>
        </w:rPr>
        <w:t>ר</w:t>
      </w:r>
      <w:r w:rsidR="0068659D">
        <w:t>”</w:t>
      </w:r>
      <w:r w:rsidR="0068659D">
        <w:rPr>
          <w:rFonts w:hint="cs"/>
          <w:rtl/>
        </w:rPr>
        <w:t xml:space="preserve"> </w:t>
      </w:r>
      <w:r w:rsidR="0068659D">
        <w:t xml:space="preserve">a </w:t>
      </w:r>
      <w:r w:rsidR="00131F59">
        <w:t>behir</w:t>
      </w:r>
      <w:r w:rsidR="0068659D">
        <w:t xml:space="preserve"> understanding </w:t>
      </w:r>
      <w:r w:rsidR="00A05F48">
        <w:t xml:space="preserve">is </w:t>
      </w:r>
      <w:r w:rsidR="0068659D">
        <w:t xml:space="preserve">at work. </w:t>
      </w:r>
      <w:r w:rsidR="009B743E">
        <w:t xml:space="preserve">He is consciously and deliberately making the </w:t>
      </w:r>
      <w:r w:rsidR="00A94168">
        <w:t>pieces into a whole. But a</w:t>
      </w:r>
      <w:r w:rsidR="009B743E">
        <w:t>fter</w:t>
      </w:r>
      <w:r w:rsidR="0068659D">
        <w:t xml:space="preserve"> </w:t>
      </w:r>
      <w:r w:rsidR="009B743E">
        <w:t xml:space="preserve">mastering </w:t>
      </w:r>
      <w:r>
        <w:t>the system</w:t>
      </w:r>
      <w:r w:rsidR="001D1CB8">
        <w:t>,</w:t>
      </w:r>
      <w:r>
        <w:t xml:space="preserve"> reading</w:t>
      </w:r>
      <w:r w:rsidR="00131F59">
        <w:t xml:space="preserve"> becomes a koach kaihe.  O</w:t>
      </w:r>
      <w:r w:rsidR="0068659D">
        <w:t xml:space="preserve">ne doesn’t </w:t>
      </w:r>
      <w:r w:rsidR="0036661D">
        <w:t>think about</w:t>
      </w:r>
      <w:r w:rsidR="0068659D">
        <w:t xml:space="preserve"> </w:t>
      </w:r>
      <w:r>
        <w:t>it</w:t>
      </w:r>
      <w:r w:rsidR="001D1CB8">
        <w:t>. T</w:t>
      </w:r>
      <w:r w:rsidR="00A94168">
        <w:t>he ability is</w:t>
      </w:r>
      <w:r w:rsidR="0068659D">
        <w:t xml:space="preserve"> just </w:t>
      </w:r>
      <w:r w:rsidR="00A94168">
        <w:t>there. The kochos ka</w:t>
      </w:r>
      <w:r w:rsidR="00082D0E">
        <w:t>i</w:t>
      </w:r>
      <w:r w:rsidR="00A94168">
        <w:t>him are deeper than the kochos behirim.</w:t>
      </w:r>
      <w:r w:rsidR="00DA096D">
        <w:rPr>
          <w:rStyle w:val="FootnoteReference"/>
        </w:rPr>
        <w:footnoteReference w:id="2"/>
      </w:r>
    </w:p>
    <w:p w:rsidR="0036661D" w:rsidRDefault="0068659D" w:rsidP="00131F59">
      <w:pPr>
        <w:jc w:val="both"/>
      </w:pPr>
      <w:r>
        <w:rPr>
          <w:rFonts w:hint="cs"/>
          <w:rtl/>
        </w:rPr>
        <w:t>אברהם אבינו</w:t>
      </w:r>
      <w:r w:rsidR="003B3AE1">
        <w:t xml:space="preserve"> experienced</w:t>
      </w:r>
      <w:r>
        <w:t xml:space="preserve"> great joy at the Akeida (as we usually imagine and are told) but </w:t>
      </w:r>
      <w:r>
        <w:rPr>
          <w:rFonts w:hint="cs"/>
          <w:rtl/>
        </w:rPr>
        <w:t>חז"ל</w:t>
      </w:r>
      <w:r>
        <w:t xml:space="preserve"> tell us he was also</w:t>
      </w:r>
      <w:r w:rsidR="00A94168">
        <w:t xml:space="preserve"> intensely c</w:t>
      </w:r>
      <w:r w:rsidR="0023370D">
        <w:t>rying</w:t>
      </w:r>
      <w:r w:rsidR="00A94168">
        <w:t xml:space="preserve"> – </w:t>
      </w:r>
      <w:r w:rsidR="0023370D">
        <w:t>Rav Yisrael</w:t>
      </w:r>
      <w:r w:rsidR="00A94168">
        <w:t xml:space="preserve"> explains that in his kochos behirim he was </w:t>
      </w:r>
      <w:r w:rsidR="003B3AE1">
        <w:t xml:space="preserve">incredibly </w:t>
      </w:r>
      <w:r w:rsidR="00A94168">
        <w:t xml:space="preserve"> joyful but </w:t>
      </w:r>
      <w:r w:rsidR="003B3AE1">
        <w:t>the</w:t>
      </w:r>
      <w:r w:rsidR="00A94168">
        <w:t xml:space="preserve"> </w:t>
      </w:r>
      <w:r w:rsidR="001D1CB8">
        <w:t>intrinsic</w:t>
      </w:r>
      <w:r w:rsidR="00A94168">
        <w:t xml:space="preserve"> love of </w:t>
      </w:r>
      <w:r w:rsidR="003B3AE1">
        <w:t>a</w:t>
      </w:r>
      <w:r w:rsidR="00A94168">
        <w:t xml:space="preserve"> son (</w:t>
      </w:r>
      <w:r w:rsidR="003B3AE1">
        <w:t>which is a koach ka</w:t>
      </w:r>
      <w:r w:rsidR="00BD3A5E">
        <w:t>i</w:t>
      </w:r>
      <w:r w:rsidR="003B3AE1">
        <w:t>he) caused</w:t>
      </w:r>
      <w:r w:rsidR="00A94168">
        <w:t xml:space="preserve"> him to c</w:t>
      </w:r>
      <w:r w:rsidR="0023370D">
        <w:t>ry</w:t>
      </w:r>
      <w:r w:rsidR="00A94168">
        <w:t xml:space="preserve">. The </w:t>
      </w:r>
      <w:r w:rsidR="003B3AE1">
        <w:t>fascinating thing</w:t>
      </w:r>
      <w:r w:rsidR="00A94168">
        <w:t xml:space="preserve"> is </w:t>
      </w:r>
      <w:r w:rsidR="001D1CB8">
        <w:t xml:space="preserve">that </w:t>
      </w:r>
      <w:r w:rsidR="00A94168">
        <w:t xml:space="preserve">both </w:t>
      </w:r>
      <w:r w:rsidR="003B3AE1">
        <w:t>emotions</w:t>
      </w:r>
      <w:r w:rsidR="0062438F">
        <w:t xml:space="preserve"> were </w:t>
      </w:r>
      <w:r w:rsidR="00131F59">
        <w:t>happening</w:t>
      </w:r>
      <w:r w:rsidR="0062438F">
        <w:t xml:space="preserve"> at the same time!</w:t>
      </w:r>
      <w:r w:rsidR="00BD3A5E">
        <w:rPr>
          <w:rStyle w:val="FootnoteReference"/>
        </w:rPr>
        <w:footnoteReference w:id="3"/>
      </w:r>
    </w:p>
    <w:p w:rsidR="00D400C3" w:rsidRDefault="001D1CB8" w:rsidP="00DA096D">
      <w:pPr>
        <w:jc w:val="both"/>
      </w:pPr>
      <w:r>
        <w:t>He instructed to learn mussar</w:t>
      </w:r>
      <w:r w:rsidR="00D400C3">
        <w:t xml:space="preserve"> with</w:t>
      </w:r>
      <w:r w:rsidR="0036661D">
        <w:rPr>
          <w:rFonts w:hint="cs"/>
          <w:rtl/>
        </w:rPr>
        <w:t xml:space="preserve">וסערת הנפש </w:t>
      </w:r>
      <w:r w:rsidR="0036661D">
        <w:t xml:space="preserve"> </w:t>
      </w:r>
      <w:r w:rsidR="00D400C3">
        <w:rPr>
          <w:rFonts w:hint="cs"/>
          <w:rtl/>
        </w:rPr>
        <w:t>שפתים דולקות</w:t>
      </w:r>
      <w:r w:rsidR="00D400C3">
        <w:t xml:space="preserve"> </w:t>
      </w:r>
      <w:r w:rsidR="00A94168">
        <w:t xml:space="preserve">(with a stormy spirit and </w:t>
      </w:r>
      <w:r w:rsidR="00082D0E">
        <w:t>fiery lips</w:t>
      </w:r>
      <w:r w:rsidR="00A94168">
        <w:t xml:space="preserve">) </w:t>
      </w:r>
      <w:r w:rsidR="00D400C3">
        <w:t>and</w:t>
      </w:r>
      <w:r w:rsidR="0036661D">
        <w:t xml:space="preserve"> </w:t>
      </w:r>
      <w:r>
        <w:t>to say</w:t>
      </w:r>
      <w:r w:rsidR="0036661D">
        <w:t xml:space="preserve"> a particular</w:t>
      </w:r>
      <w:r w:rsidR="0036661D">
        <w:rPr>
          <w:rFonts w:hint="cs"/>
          <w:rtl/>
        </w:rPr>
        <w:t>מאמר</w:t>
      </w:r>
      <w:r>
        <w:rPr>
          <w:rFonts w:hint="cs"/>
          <w:rtl/>
        </w:rPr>
        <w:t xml:space="preserve"> מוסר</w:t>
      </w:r>
      <w:r w:rsidR="0036661D">
        <w:rPr>
          <w:rFonts w:hint="cs"/>
          <w:rtl/>
        </w:rPr>
        <w:t xml:space="preserve"> </w:t>
      </w:r>
      <w:r w:rsidR="0036661D">
        <w:t xml:space="preserve"> many, many times</w:t>
      </w:r>
      <w:r>
        <w:t>. These are</w:t>
      </w:r>
      <w:r w:rsidR="0036661D">
        <w:t xml:space="preserve"> </w:t>
      </w:r>
      <w:r w:rsidR="00DA096D">
        <w:t xml:space="preserve">(some of) </w:t>
      </w:r>
      <w:r w:rsidR="00D400C3">
        <w:t xml:space="preserve">his </w:t>
      </w:r>
      <w:r w:rsidR="0036661D">
        <w:t xml:space="preserve">suggested </w:t>
      </w:r>
      <w:r w:rsidR="00D400C3">
        <w:t>way</w:t>
      </w:r>
      <w:r w:rsidR="0036661D">
        <w:t>s</w:t>
      </w:r>
      <w:r w:rsidR="00D400C3">
        <w:t xml:space="preserve"> to penetrate</w:t>
      </w:r>
      <w:r w:rsidR="0036661D">
        <w:t xml:space="preserve"> into </w:t>
      </w:r>
      <w:r w:rsidR="00082D0E">
        <w:t>our</w:t>
      </w:r>
      <w:r w:rsidR="0036661D">
        <w:t xml:space="preserve"> deeper </w:t>
      </w:r>
      <w:r w:rsidR="00E74AA8">
        <w:t>recesses</w:t>
      </w:r>
      <w:r w:rsidR="0036661D">
        <w:t xml:space="preserve">. Obviously one could do no better than to follow his advice. The problem is this approach </w:t>
      </w:r>
      <w:r>
        <w:t xml:space="preserve">seems unfeasible </w:t>
      </w:r>
      <w:r w:rsidR="0036661D">
        <w:t>for</w:t>
      </w:r>
      <w:r w:rsidR="00082D0E">
        <w:t xml:space="preserve"> many today</w:t>
      </w:r>
      <w:r w:rsidR="0036661D">
        <w:t>.</w:t>
      </w:r>
      <w:r w:rsidR="00131F59">
        <w:rPr>
          <w:rStyle w:val="FootnoteReference"/>
        </w:rPr>
        <w:footnoteReference w:id="4"/>
      </w:r>
      <w:r w:rsidR="0036661D">
        <w:t xml:space="preserve"> </w:t>
      </w:r>
      <w:r w:rsidR="003B3AE1">
        <w:t xml:space="preserve">Are there </w:t>
      </w:r>
      <w:r w:rsidR="0036661D">
        <w:t>other way</w:t>
      </w:r>
      <w:r w:rsidR="003B3AE1">
        <w:t>s</w:t>
      </w:r>
      <w:r w:rsidR="0036661D">
        <w:t xml:space="preserve"> to touch our subconscious?</w:t>
      </w:r>
    </w:p>
    <w:p w:rsidR="006E71E6" w:rsidRDefault="003B3AE1" w:rsidP="00B22E9A">
      <w:pPr>
        <w:jc w:val="both"/>
        <w:rPr>
          <w:rtl/>
        </w:rPr>
      </w:pPr>
      <w:r>
        <w:t xml:space="preserve">Perhaps singing </w:t>
      </w:r>
      <w:r w:rsidR="00131F59">
        <w:t>and</w:t>
      </w:r>
      <w:r w:rsidR="006E71E6">
        <w:t xml:space="preserve"> listening to</w:t>
      </w:r>
      <w:r w:rsidR="00131F59">
        <w:t xml:space="preserve"> music</w:t>
      </w:r>
      <w:r w:rsidR="006E71E6">
        <w:t xml:space="preserve"> </w:t>
      </w:r>
      <w:r>
        <w:t xml:space="preserve">is </w:t>
      </w:r>
      <w:r w:rsidR="00027E91">
        <w:t>a</w:t>
      </w:r>
      <w:r>
        <w:t xml:space="preserve"> way to approach this issue. Anyone </w:t>
      </w:r>
      <w:r w:rsidR="00027E91">
        <w:t>who has experienced a ha</w:t>
      </w:r>
      <w:r>
        <w:t>rtziga kumzitz or shalosh shudes knows that singing can be ve</w:t>
      </w:r>
      <w:r w:rsidR="0023370D">
        <w:t>ry</w:t>
      </w:r>
      <w:r>
        <w:t xml:space="preserve"> moving. </w:t>
      </w:r>
      <w:r w:rsidR="00DA096D">
        <w:t>Let us</w:t>
      </w:r>
      <w:r w:rsidR="006E71E6">
        <w:t xml:space="preserve"> think about how we generally approach singing and listening to music. It </w:t>
      </w:r>
      <w:r w:rsidR="0023370D">
        <w:t xml:space="preserve">is </w:t>
      </w:r>
      <w:r w:rsidR="006E71E6">
        <w:t xml:space="preserve">haphazard. We are busy and don’t </w:t>
      </w:r>
      <w:r w:rsidR="001D1CB8">
        <w:t>attribute</w:t>
      </w:r>
      <w:r w:rsidR="006E71E6">
        <w:t xml:space="preserve"> any </w:t>
      </w:r>
      <w:r w:rsidR="00082D0E">
        <w:t>definite</w:t>
      </w:r>
      <w:r w:rsidR="006E71E6">
        <w:t xml:space="preserve"> value to it. Therefore we make no specific attempt to engage in </w:t>
      </w:r>
      <w:r w:rsidR="00DA096D">
        <w:t>it. We are happy if it comes our way</w:t>
      </w:r>
      <w:r w:rsidR="00B22E9A">
        <w:t>. I</w:t>
      </w:r>
      <w:r w:rsidR="006E71E6">
        <w:t>f not</w:t>
      </w:r>
      <w:r w:rsidR="00131F59">
        <w:t>,</w:t>
      </w:r>
      <w:r w:rsidR="006E71E6">
        <w:t xml:space="preserve"> </w:t>
      </w:r>
      <w:r w:rsidR="00082D0E">
        <w:t xml:space="preserve">it’s </w:t>
      </w:r>
      <w:r w:rsidR="00131F59">
        <w:t>also good.  I</w:t>
      </w:r>
      <w:r>
        <w:t xml:space="preserve">f this is a true way to </w:t>
      </w:r>
      <w:r w:rsidR="00B22E9A">
        <w:t>touch</w:t>
      </w:r>
      <w:r>
        <w:t xml:space="preserve"> our inner selves</w:t>
      </w:r>
      <w:r w:rsidR="00DA096D">
        <w:t xml:space="preserve"> it should not</w:t>
      </w:r>
      <w:r w:rsidR="006E71E6">
        <w:t xml:space="preserve"> be </w:t>
      </w:r>
      <w:r w:rsidR="00082D0E">
        <w:t>done randomly</w:t>
      </w:r>
      <w:r w:rsidR="006E71E6">
        <w:t xml:space="preserve">. </w:t>
      </w:r>
      <w:r w:rsidR="00082D0E">
        <w:t xml:space="preserve">Compare </w:t>
      </w:r>
      <w:r w:rsidR="00B22E9A">
        <w:t xml:space="preserve">it </w:t>
      </w:r>
      <w:r w:rsidR="00082D0E">
        <w:t>to</w:t>
      </w:r>
      <w:r w:rsidR="006E71E6">
        <w:t xml:space="preserve"> exerci</w:t>
      </w:r>
      <w:r w:rsidR="00B22E9A">
        <w:t>se. S</w:t>
      </w:r>
      <w:r w:rsidR="006E71E6">
        <w:t>omeone who thinks they need to exer</w:t>
      </w:r>
      <w:r w:rsidR="00341D20">
        <w:t xml:space="preserve">cise makes a </w:t>
      </w:r>
      <w:r w:rsidR="00341D20" w:rsidRPr="00131F59">
        <w:rPr>
          <w:i/>
          <w:iCs/>
        </w:rPr>
        <w:t>point</w:t>
      </w:r>
      <w:r w:rsidR="00341D20">
        <w:t xml:space="preserve"> to exercise. H</w:t>
      </w:r>
      <w:r w:rsidR="006E71E6">
        <w:t xml:space="preserve">e doesn’t say </w:t>
      </w:r>
      <w:r w:rsidR="00341D20">
        <w:t>“If I happen to see</w:t>
      </w:r>
      <w:r w:rsidR="006E71E6">
        <w:t xml:space="preserve"> a gym I go in</w:t>
      </w:r>
      <w:r w:rsidR="00B22E9A">
        <w:t>.</w:t>
      </w:r>
      <w:r w:rsidR="00341D20">
        <w:t xml:space="preserve"> </w:t>
      </w:r>
      <w:r w:rsidR="00B22E9A">
        <w:t>I</w:t>
      </w:r>
      <w:r w:rsidR="00341D20">
        <w:t>f not I’</w:t>
      </w:r>
      <w:r w:rsidR="006E71E6">
        <w:t xml:space="preserve">ll wait for the heart attack </w:t>
      </w:r>
      <w:r w:rsidR="006E71E6">
        <w:rPr>
          <w:rFonts w:hint="cs"/>
          <w:rtl/>
        </w:rPr>
        <w:t>ח"ו</w:t>
      </w:r>
      <w:r w:rsidR="006E71E6">
        <w:t>!</w:t>
      </w:r>
      <w:r w:rsidR="00341D20">
        <w:t>”</w:t>
      </w:r>
      <w:r w:rsidR="006E71E6">
        <w:t xml:space="preserve"> </w:t>
      </w:r>
    </w:p>
    <w:p w:rsidR="00027E91" w:rsidRDefault="00027E91" w:rsidP="00341D20">
      <w:pPr>
        <w:jc w:val="both"/>
      </w:pPr>
      <w:r>
        <w:t>Those that think singing can help their ruchnius</w:t>
      </w:r>
      <w:r w:rsidR="00082D0E">
        <w:t xml:space="preserve"> should make time</w:t>
      </w:r>
      <w:r>
        <w:t xml:space="preserve"> </w:t>
      </w:r>
      <w:r w:rsidR="00082D0E">
        <w:t>for it. They should also be specific about the content</w:t>
      </w:r>
      <w:r w:rsidR="006E71E6">
        <w:t xml:space="preserve">. </w:t>
      </w:r>
      <w:r>
        <w:t>If one wants to develop his conn</w:t>
      </w:r>
      <w:r w:rsidR="00082D0E">
        <w:t>ection to Torah he should sing T</w:t>
      </w:r>
      <w:r w:rsidR="00B22E9A">
        <w:t>orah songs. I</w:t>
      </w:r>
      <w:r>
        <w:t xml:space="preserve">f one wants to work on </w:t>
      </w:r>
      <w:r>
        <w:rPr>
          <w:rFonts w:hint="cs"/>
          <w:rtl/>
        </w:rPr>
        <w:t>בטחון</w:t>
      </w:r>
      <w:r>
        <w:t xml:space="preserve"> he should </w:t>
      </w:r>
      <w:r w:rsidR="00341D20">
        <w:t>sing</w:t>
      </w:r>
      <w:r>
        <w:t xml:space="preserve"> the songs that deal with </w:t>
      </w:r>
      <w:r>
        <w:rPr>
          <w:rFonts w:hint="cs"/>
          <w:rtl/>
        </w:rPr>
        <w:t>בטחון</w:t>
      </w:r>
      <w:r>
        <w:t xml:space="preserve"> .</w:t>
      </w:r>
      <w:r w:rsidRPr="00027E91">
        <w:t xml:space="preserve"> </w:t>
      </w:r>
    </w:p>
    <w:p w:rsidR="00027E91" w:rsidRDefault="00027E91" w:rsidP="00B22E9A">
      <w:pPr>
        <w:jc w:val="both"/>
      </w:pPr>
      <w:r>
        <w:t>D</w:t>
      </w:r>
      <w:r w:rsidR="00341D20">
        <w:t>irected thinking in state of d</w:t>
      </w:r>
      <w:r>
        <w:t xml:space="preserve">eep relaxation may be another </w:t>
      </w:r>
      <w:r w:rsidR="00341D20">
        <w:t xml:space="preserve">approach. One can calm himself and </w:t>
      </w:r>
      <w:r>
        <w:t>deeply relax</w:t>
      </w:r>
      <w:r w:rsidR="00341D20">
        <w:t xml:space="preserve">. In that state </w:t>
      </w:r>
      <w:r>
        <w:t>o</w:t>
      </w:r>
      <w:r w:rsidR="00341D20">
        <w:t xml:space="preserve">ne could speak to himself about some middah he needs to work </w:t>
      </w:r>
      <w:r w:rsidR="00A05F48">
        <w:lastRenderedPageBreak/>
        <w:t>on</w:t>
      </w:r>
      <w:r>
        <w:t xml:space="preserve"> or h</w:t>
      </w:r>
      <w:r w:rsidR="00A05F48">
        <w:t>ow he would like to look in the</w:t>
      </w:r>
      <w:r>
        <w:t xml:space="preserve"> future. One could also say a </w:t>
      </w:r>
      <w:r>
        <w:rPr>
          <w:rFonts w:hint="cs"/>
          <w:rtl/>
        </w:rPr>
        <w:t>מאמר</w:t>
      </w:r>
      <w:r w:rsidR="00B22E9A">
        <w:rPr>
          <w:rFonts w:hint="cs"/>
          <w:rtl/>
        </w:rPr>
        <w:t xml:space="preserve"> מוסר</w:t>
      </w:r>
      <w:r>
        <w:rPr>
          <w:rFonts w:hint="cs"/>
          <w:rtl/>
        </w:rPr>
        <w:t xml:space="preserve"> </w:t>
      </w:r>
      <w:r w:rsidR="00A05F48">
        <w:t xml:space="preserve"> </w:t>
      </w:r>
      <w:r>
        <w:t xml:space="preserve"> many, many times.</w:t>
      </w:r>
    </w:p>
    <w:p w:rsidR="003B3AE1" w:rsidRPr="00D400C3" w:rsidRDefault="0023370D" w:rsidP="000E516A">
      <w:pPr>
        <w:jc w:val="both"/>
      </w:pPr>
      <w:r>
        <w:t xml:space="preserve">Perhaps these approaches </w:t>
      </w:r>
      <w:r w:rsidRPr="0023370D">
        <w:rPr>
          <w:i/>
          <w:iCs/>
        </w:rPr>
        <w:t>can</w:t>
      </w:r>
      <w:r>
        <w:t xml:space="preserve"> be helpful. What certainly </w:t>
      </w:r>
      <w:r w:rsidRPr="0023370D">
        <w:rPr>
          <w:i/>
          <w:iCs/>
        </w:rPr>
        <w:t>will</w:t>
      </w:r>
      <w:r>
        <w:t xml:space="preserve"> be helpful is for </w:t>
      </w:r>
      <w:r>
        <w:rPr>
          <w:rFonts w:hint="cs"/>
          <w:rtl/>
        </w:rPr>
        <w:t>בני עליה</w:t>
      </w:r>
      <w:r>
        <w:t xml:space="preserve"> to confront this important challenge. How can we </w:t>
      </w:r>
      <w:r w:rsidR="00A05F48">
        <w:t>carry out</w:t>
      </w:r>
      <w:r>
        <w:t xml:space="preserve"> what </w:t>
      </w:r>
      <w:r w:rsidR="00CB509B">
        <w:t>Rav Yisrael</w:t>
      </w:r>
      <w:r>
        <w:t xml:space="preserve"> held was so basic for our </w:t>
      </w:r>
      <w:r>
        <w:rPr>
          <w:rFonts w:hint="cs"/>
          <w:rtl/>
        </w:rPr>
        <w:t>שלמות</w:t>
      </w:r>
      <w:r>
        <w:t>?</w:t>
      </w:r>
    </w:p>
    <w:sectPr w:rsidR="003B3AE1" w:rsidRPr="00D400C3" w:rsidSect="00D27A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189" w:rsidRDefault="008A4189" w:rsidP="00BD3A5E">
      <w:pPr>
        <w:spacing w:after="0" w:line="240" w:lineRule="auto"/>
      </w:pPr>
      <w:r>
        <w:separator/>
      </w:r>
    </w:p>
  </w:endnote>
  <w:endnote w:type="continuationSeparator" w:id="1">
    <w:p w:rsidR="008A4189" w:rsidRDefault="008A4189" w:rsidP="00BD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189" w:rsidRDefault="008A4189" w:rsidP="00BD3A5E">
      <w:pPr>
        <w:spacing w:after="0" w:line="240" w:lineRule="auto"/>
      </w:pPr>
      <w:r>
        <w:separator/>
      </w:r>
    </w:p>
  </w:footnote>
  <w:footnote w:type="continuationSeparator" w:id="1">
    <w:p w:rsidR="008A4189" w:rsidRDefault="008A4189" w:rsidP="00BD3A5E">
      <w:pPr>
        <w:spacing w:after="0" w:line="240" w:lineRule="auto"/>
      </w:pPr>
      <w:r>
        <w:continuationSeparator/>
      </w:r>
    </w:p>
  </w:footnote>
  <w:footnote w:id="2">
    <w:p w:rsidR="00DA096D" w:rsidRDefault="00DA096D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See </w:t>
      </w:r>
      <w:r>
        <w:rPr>
          <w:rFonts w:hint="cs"/>
          <w:rtl/>
        </w:rPr>
        <w:t>עץ פרי בהרחבה</w:t>
      </w:r>
    </w:p>
  </w:footnote>
  <w:footnote w:id="3">
    <w:p w:rsidR="00BD3A5E" w:rsidRDefault="00BD3A5E" w:rsidP="00A05F48">
      <w:pPr>
        <w:pStyle w:val="FootnoteText"/>
      </w:pPr>
      <w:r>
        <w:rPr>
          <w:rStyle w:val="FootnoteReference"/>
        </w:rPr>
        <w:footnoteRef/>
      </w:r>
      <w:r>
        <w:t xml:space="preserve"> We are </w:t>
      </w:r>
      <w:r w:rsidR="00A05F48">
        <w:t xml:space="preserve">only </w:t>
      </w:r>
      <w:r>
        <w:t xml:space="preserve">superficially </w:t>
      </w:r>
      <w:r w:rsidR="00A05F48">
        <w:t>touching on a</w:t>
      </w:r>
      <w:r>
        <w:t xml:space="preserve"> major</w:t>
      </w:r>
      <w:r w:rsidR="00082D0E">
        <w:t xml:space="preserve"> theme in Rav Yisrael’s thought</w:t>
      </w:r>
      <w:r w:rsidR="00DA096D">
        <w:rPr>
          <w:rFonts w:hint="cs"/>
          <w:rtl/>
        </w:rPr>
        <w:t>.</w:t>
      </w:r>
    </w:p>
  </w:footnote>
  <w:footnote w:id="4">
    <w:p w:rsidR="00131F59" w:rsidRDefault="00131F59" w:rsidP="00131F59">
      <w:pPr>
        <w:pStyle w:val="FootnoteText"/>
      </w:pPr>
      <w:r>
        <w:rPr>
          <w:rStyle w:val="FootnoteReference"/>
        </w:rPr>
        <w:footnoteRef/>
      </w:r>
      <w:r>
        <w:t xml:space="preserve"> I do not mean to take sides on whether it is really unfeasible or not.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4BC"/>
    <w:rsid w:val="00027E91"/>
    <w:rsid w:val="00082D0E"/>
    <w:rsid w:val="000E516A"/>
    <w:rsid w:val="00131F59"/>
    <w:rsid w:val="00132F07"/>
    <w:rsid w:val="001D1CB8"/>
    <w:rsid w:val="0023370D"/>
    <w:rsid w:val="002F49E5"/>
    <w:rsid w:val="00341D20"/>
    <w:rsid w:val="0036661D"/>
    <w:rsid w:val="003B3AE1"/>
    <w:rsid w:val="004964AA"/>
    <w:rsid w:val="004D490D"/>
    <w:rsid w:val="0062438F"/>
    <w:rsid w:val="0068659D"/>
    <w:rsid w:val="006A14BC"/>
    <w:rsid w:val="006E71E6"/>
    <w:rsid w:val="008A4189"/>
    <w:rsid w:val="009B743E"/>
    <w:rsid w:val="00A05F48"/>
    <w:rsid w:val="00A727DA"/>
    <w:rsid w:val="00A94168"/>
    <w:rsid w:val="00B22E9A"/>
    <w:rsid w:val="00BD3A5E"/>
    <w:rsid w:val="00BE3A3F"/>
    <w:rsid w:val="00CB509B"/>
    <w:rsid w:val="00D27A04"/>
    <w:rsid w:val="00D400C3"/>
    <w:rsid w:val="00DA096D"/>
    <w:rsid w:val="00E74AA8"/>
    <w:rsid w:val="00EC0CFA"/>
    <w:rsid w:val="00F76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D3A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3A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3A5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3E2A0-BA3A-4FB8-A6AD-AEC88CD83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3697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2015-01-06T08:53:00Z</dcterms:created>
  <dcterms:modified xsi:type="dcterms:W3CDTF">2015-01-22T08:42:00Z</dcterms:modified>
</cp:coreProperties>
</file>